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浙江省文物博物高级专业技术职务任职资格量化赋分标准</w:t>
      </w:r>
    </w:p>
    <w:tbl>
      <w:tblPr>
        <w:tblStyle w:val="8"/>
        <w:tblpPr w:leftFromText="180" w:rightFromText="180" w:vertAnchor="text" w:horzAnchor="page" w:tblpX="873" w:tblpY="477"/>
        <w:tblOverlap w:val="never"/>
        <w:tblW w:w="996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74"/>
        <w:gridCol w:w="876"/>
        <w:gridCol w:w="1133"/>
        <w:gridCol w:w="1537"/>
        <w:gridCol w:w="1017"/>
        <w:gridCol w:w="763"/>
        <w:gridCol w:w="630"/>
        <w:gridCol w:w="27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2" w:hRule="atLeast"/>
          <w:tblHeader/>
        </w:trPr>
        <w:tc>
          <w:tcPr>
            <w:tcW w:w="127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b/>
                <w:kern w:val="0"/>
                <w:sz w:val="20"/>
                <w:szCs w:val="20"/>
              </w:rPr>
              <w:t>指标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b/>
                <w:kern w:val="0"/>
                <w:sz w:val="20"/>
                <w:szCs w:val="20"/>
              </w:rPr>
              <w:t>一级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b/>
                <w:kern w:val="0"/>
                <w:sz w:val="20"/>
                <w:szCs w:val="20"/>
              </w:rPr>
              <w:t>二级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b/>
                <w:kern w:val="0"/>
                <w:sz w:val="20"/>
                <w:szCs w:val="20"/>
              </w:rPr>
              <w:t>三级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b/>
                <w:kern w:val="0"/>
                <w:sz w:val="20"/>
                <w:szCs w:val="20"/>
              </w:rPr>
              <w:t>最高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b/>
                <w:kern w:val="0"/>
                <w:sz w:val="20"/>
                <w:szCs w:val="20"/>
              </w:rPr>
              <w:t>分值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b/>
                <w:kern w:val="0"/>
                <w:sz w:val="20"/>
                <w:szCs w:val="20"/>
              </w:rPr>
              <w:t>打分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b/>
                <w:kern w:val="0"/>
                <w:sz w:val="20"/>
                <w:szCs w:val="20"/>
              </w:rPr>
              <w:t>说明</w:t>
            </w:r>
          </w:p>
        </w:tc>
        <w:tc>
          <w:tcPr>
            <w:tcW w:w="273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b/>
                <w:kern w:val="0"/>
                <w:sz w:val="20"/>
                <w:szCs w:val="20"/>
              </w:rPr>
              <w:t>量化内容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b/>
                <w:kern w:val="0"/>
                <w:sz w:val="20"/>
                <w:szCs w:val="20"/>
              </w:rPr>
              <w:t>和相关说明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</w:trPr>
        <w:tc>
          <w:tcPr>
            <w:tcW w:w="1274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职业道德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（10份）</w:t>
            </w:r>
          </w:p>
        </w:tc>
        <w:tc>
          <w:tcPr>
            <w:tcW w:w="2009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荣誉称号（5分）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省（部）级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273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获劳动模范、工作先进个人、优秀共产党员、道德楷模等荣誉。取最高分值1次。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</w:trPr>
        <w:tc>
          <w:tcPr>
            <w:tcW w:w="1274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市（厅）级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27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</w:trPr>
        <w:tc>
          <w:tcPr>
            <w:tcW w:w="1274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县（处）级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27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1" w:hRule="atLeast"/>
        </w:trPr>
        <w:tc>
          <w:tcPr>
            <w:tcW w:w="1274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年度考核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（5份）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优秀等次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1n</w:t>
            </w:r>
          </w:p>
        </w:tc>
        <w:tc>
          <w:tcPr>
            <w:tcW w:w="273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n为年度考核优秀次数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6" w:hRule="atLeast"/>
        </w:trPr>
        <w:tc>
          <w:tcPr>
            <w:tcW w:w="1274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专业理论知识基础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（20分）</w:t>
            </w:r>
          </w:p>
        </w:tc>
        <w:tc>
          <w:tcPr>
            <w:tcW w:w="87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专业基础</w:t>
            </w:r>
          </w:p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（10分）</w:t>
            </w:r>
          </w:p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学历学位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（5分）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博士研究生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（博士学位）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73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按最高学历和学位计分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65" w:hRule="atLeast"/>
        </w:trPr>
        <w:tc>
          <w:tcPr>
            <w:tcW w:w="1274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硕士研究生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（硕士学位）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7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1274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继续教育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（3分）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0.5n</w:t>
            </w:r>
          </w:p>
        </w:tc>
        <w:tc>
          <w:tcPr>
            <w:tcW w:w="273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近5年继续教育每年超过90学时的，每10个学时得0.5分。</w:t>
            </w:r>
          </w:p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n为10个学时。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10" w:hRule="atLeast"/>
        </w:trPr>
        <w:tc>
          <w:tcPr>
            <w:tcW w:w="127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专业</w:t>
            </w:r>
            <w:r>
              <w:rPr>
                <w:rFonts w:eastAsia="仿宋_GB2312"/>
                <w:kern w:val="0"/>
                <w:sz w:val="20"/>
                <w:szCs w:val="20"/>
              </w:rPr>
              <w:t>资历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（1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0</w:t>
            </w:r>
            <w:r>
              <w:rPr>
                <w:rFonts w:eastAsia="仿宋_GB2312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专业</w:t>
            </w:r>
            <w:r>
              <w:rPr>
                <w:rFonts w:eastAsia="仿宋_GB2312"/>
                <w:kern w:val="0"/>
                <w:sz w:val="20"/>
                <w:szCs w:val="20"/>
              </w:rPr>
              <w:t>工作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年限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（4分）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0.2n</w:t>
            </w:r>
          </w:p>
        </w:tc>
        <w:tc>
          <w:tcPr>
            <w:tcW w:w="273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n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为年份。</w:t>
            </w:r>
          </w:p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从事文博专业工作年限，每满1年给分0.2分，其他专业年限不给分。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74" w:hRule="atLeast"/>
        </w:trPr>
        <w:tc>
          <w:tcPr>
            <w:tcW w:w="127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专业技术职务聘任年限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（6分）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0.5n</w:t>
            </w:r>
          </w:p>
        </w:tc>
        <w:tc>
          <w:tcPr>
            <w:tcW w:w="273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n为年份。</w:t>
            </w:r>
          </w:p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申报副高按已聘专技十级、九级、八级累计年限计算。</w:t>
            </w:r>
          </w:p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申报正高按已聘专技七级、六级、五级累计年限计算。</w:t>
            </w:r>
          </w:p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以上累计年限每满1年得0.5分。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</w:trPr>
        <w:tc>
          <w:tcPr>
            <w:tcW w:w="127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专业工作能力业绩</w:t>
            </w:r>
            <w:r>
              <w:rPr>
                <w:rFonts w:eastAsia="仿宋_GB2312"/>
                <w:kern w:val="0"/>
                <w:sz w:val="20"/>
                <w:szCs w:val="20"/>
              </w:rPr>
              <w:t>（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40</w:t>
            </w:r>
            <w:r>
              <w:rPr>
                <w:rFonts w:eastAsia="仿宋_GB2312"/>
                <w:kern w:val="0"/>
                <w:sz w:val="20"/>
                <w:szCs w:val="20"/>
              </w:rPr>
              <w:t>分）</w:t>
            </w:r>
          </w:p>
        </w:tc>
        <w:tc>
          <w:tcPr>
            <w:tcW w:w="2009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论文鉴定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（5分）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总评优秀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73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由论文鉴定专家给送审论文总体学术水平进行打分。总评分为最终提交鉴定论文的所有鉴定专家的平均分。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</w:trPr>
        <w:tc>
          <w:tcPr>
            <w:tcW w:w="127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总评良好</w:t>
            </w:r>
          </w:p>
        </w:tc>
        <w:tc>
          <w:tcPr>
            <w:tcW w:w="10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7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</w:trPr>
        <w:tc>
          <w:tcPr>
            <w:tcW w:w="127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总评合格</w:t>
            </w:r>
          </w:p>
        </w:tc>
        <w:tc>
          <w:tcPr>
            <w:tcW w:w="10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7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</w:trPr>
        <w:tc>
          <w:tcPr>
            <w:tcW w:w="127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总评基本合格</w:t>
            </w:r>
          </w:p>
        </w:tc>
        <w:tc>
          <w:tcPr>
            <w:tcW w:w="10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7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</w:trPr>
        <w:tc>
          <w:tcPr>
            <w:tcW w:w="127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总评不合格</w:t>
            </w:r>
          </w:p>
        </w:tc>
        <w:tc>
          <w:tcPr>
            <w:tcW w:w="101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7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22" w:hRule="atLeast"/>
        </w:trPr>
        <w:tc>
          <w:tcPr>
            <w:tcW w:w="127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工作实绩（10分）</w:t>
            </w:r>
          </w:p>
        </w:tc>
        <w:tc>
          <w:tcPr>
            <w:tcW w:w="1537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具体参照《评介条件》第十三条第一、二款</w:t>
            </w:r>
          </w:p>
        </w:tc>
        <w:tc>
          <w:tcPr>
            <w:tcW w:w="1017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2n</w:t>
            </w:r>
          </w:p>
        </w:tc>
        <w:tc>
          <w:tcPr>
            <w:tcW w:w="2735" w:type="dxa"/>
            <w:tcBorders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spacing w:val="-6"/>
                <w:kern w:val="0"/>
                <w:sz w:val="20"/>
                <w:szCs w:val="20"/>
              </w:rPr>
              <w:t>对应工作实绩，达到一项给2分。</w:t>
            </w:r>
          </w:p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spacing w:val="-6"/>
                <w:kern w:val="0"/>
                <w:sz w:val="20"/>
                <w:szCs w:val="20"/>
              </w:rPr>
              <w:t>可以累计计分，最高不超过10分。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1274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专业奖项（10分）</w:t>
            </w:r>
          </w:p>
        </w:tc>
        <w:tc>
          <w:tcPr>
            <w:tcW w:w="113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获得政府部门颁发的专业奖项</w:t>
            </w:r>
          </w:p>
        </w:tc>
        <w:tc>
          <w:tcPr>
            <w:tcW w:w="153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10n</w:t>
            </w:r>
          </w:p>
        </w:tc>
        <w:tc>
          <w:tcPr>
            <w:tcW w:w="273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若为集体奖项，需由所在单位出具申报人具体工作情况说明文件，并列出排名位次。排名第一至第五的分别按100%、80%、70%、60%、50%折分计。可以累计计分。</w:t>
            </w:r>
          </w:p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n为次数。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1274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省部级</w:t>
            </w:r>
          </w:p>
        </w:tc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8n</w:t>
            </w:r>
          </w:p>
        </w:tc>
        <w:tc>
          <w:tcPr>
            <w:tcW w:w="273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1274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市厅级</w:t>
            </w:r>
          </w:p>
        </w:tc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6n</w:t>
            </w:r>
          </w:p>
        </w:tc>
        <w:tc>
          <w:tcPr>
            <w:tcW w:w="273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1274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县处级</w:t>
            </w:r>
          </w:p>
        </w:tc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3n</w:t>
            </w:r>
          </w:p>
        </w:tc>
        <w:tc>
          <w:tcPr>
            <w:tcW w:w="273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0" w:hRule="atLeast"/>
        </w:trPr>
        <w:tc>
          <w:tcPr>
            <w:tcW w:w="1274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9n</w:t>
            </w:r>
          </w:p>
        </w:tc>
        <w:tc>
          <w:tcPr>
            <w:tcW w:w="273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1" w:hRule="atLeast"/>
        </w:trPr>
        <w:tc>
          <w:tcPr>
            <w:tcW w:w="1274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省部级</w:t>
            </w:r>
          </w:p>
        </w:tc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7n</w:t>
            </w:r>
          </w:p>
        </w:tc>
        <w:tc>
          <w:tcPr>
            <w:tcW w:w="273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7" w:hRule="atLeast"/>
        </w:trPr>
        <w:tc>
          <w:tcPr>
            <w:tcW w:w="1274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市厅级</w:t>
            </w:r>
          </w:p>
        </w:tc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5n</w:t>
            </w:r>
          </w:p>
        </w:tc>
        <w:tc>
          <w:tcPr>
            <w:tcW w:w="273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3" w:hRule="atLeast"/>
        </w:trPr>
        <w:tc>
          <w:tcPr>
            <w:tcW w:w="1274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县处级</w:t>
            </w:r>
          </w:p>
        </w:tc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2n</w:t>
            </w:r>
          </w:p>
        </w:tc>
        <w:tc>
          <w:tcPr>
            <w:tcW w:w="273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70" w:hRule="atLeast"/>
        </w:trPr>
        <w:tc>
          <w:tcPr>
            <w:tcW w:w="1274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8n</w:t>
            </w:r>
          </w:p>
        </w:tc>
        <w:tc>
          <w:tcPr>
            <w:tcW w:w="273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1" w:hRule="atLeast"/>
        </w:trPr>
        <w:tc>
          <w:tcPr>
            <w:tcW w:w="1274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省部级</w:t>
            </w:r>
          </w:p>
        </w:tc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5n</w:t>
            </w:r>
          </w:p>
        </w:tc>
        <w:tc>
          <w:tcPr>
            <w:tcW w:w="273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 w:hRule="atLeast"/>
        </w:trPr>
        <w:tc>
          <w:tcPr>
            <w:tcW w:w="1274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市厅级</w:t>
            </w:r>
          </w:p>
        </w:tc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3n</w:t>
            </w:r>
          </w:p>
        </w:tc>
        <w:tc>
          <w:tcPr>
            <w:tcW w:w="273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6" w:hRule="atLeast"/>
        </w:trPr>
        <w:tc>
          <w:tcPr>
            <w:tcW w:w="1274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县处级</w:t>
            </w:r>
          </w:p>
        </w:tc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1n</w:t>
            </w:r>
          </w:p>
        </w:tc>
        <w:tc>
          <w:tcPr>
            <w:tcW w:w="273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6" w:hRule="atLeast"/>
        </w:trPr>
        <w:tc>
          <w:tcPr>
            <w:tcW w:w="1274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不分等级奖项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9n</w:t>
            </w:r>
          </w:p>
        </w:tc>
        <w:tc>
          <w:tcPr>
            <w:tcW w:w="273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7" w:hRule="atLeast"/>
        </w:trPr>
        <w:tc>
          <w:tcPr>
            <w:tcW w:w="1274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省部级</w:t>
            </w:r>
          </w:p>
        </w:tc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7n</w:t>
            </w:r>
          </w:p>
        </w:tc>
        <w:tc>
          <w:tcPr>
            <w:tcW w:w="273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3" w:hRule="atLeast"/>
        </w:trPr>
        <w:tc>
          <w:tcPr>
            <w:tcW w:w="1274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市厅级</w:t>
            </w:r>
          </w:p>
        </w:tc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5n</w:t>
            </w:r>
          </w:p>
        </w:tc>
        <w:tc>
          <w:tcPr>
            <w:tcW w:w="273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1274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县处级</w:t>
            </w:r>
          </w:p>
        </w:tc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2n</w:t>
            </w:r>
          </w:p>
        </w:tc>
        <w:tc>
          <w:tcPr>
            <w:tcW w:w="273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6" w:hRule="atLeast"/>
        </w:trPr>
        <w:tc>
          <w:tcPr>
            <w:tcW w:w="1274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专利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（5分）</w:t>
            </w:r>
          </w:p>
        </w:tc>
        <w:tc>
          <w:tcPr>
            <w:tcW w:w="25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中国专利金奖</w:t>
            </w:r>
          </w:p>
        </w:tc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5n</w:t>
            </w:r>
          </w:p>
        </w:tc>
        <w:tc>
          <w:tcPr>
            <w:tcW w:w="273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排名第一至第五的分别按100%、80%、70%、60%、50%折分计。</w:t>
            </w:r>
          </w:p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可以累计计分。</w:t>
            </w:r>
          </w:p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n为次数。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6" w:hRule="atLeast"/>
        </w:trPr>
        <w:tc>
          <w:tcPr>
            <w:tcW w:w="1274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中国专利优胜奖</w:t>
            </w:r>
          </w:p>
        </w:tc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3n</w:t>
            </w:r>
          </w:p>
        </w:tc>
        <w:tc>
          <w:tcPr>
            <w:tcW w:w="273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4" w:hRule="atLeast"/>
        </w:trPr>
        <w:tc>
          <w:tcPr>
            <w:tcW w:w="1274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中国专利</w:t>
            </w:r>
          </w:p>
        </w:tc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2n</w:t>
            </w:r>
          </w:p>
        </w:tc>
        <w:tc>
          <w:tcPr>
            <w:tcW w:w="273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0" w:hRule="atLeast"/>
        </w:trPr>
        <w:tc>
          <w:tcPr>
            <w:tcW w:w="1274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入选专业人才工程情况、专家荣誉称号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25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国家级人才工程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（专家荣誉称号）</w:t>
            </w:r>
          </w:p>
        </w:tc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63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73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按入选专业人才工程或荣誉相应等级专家称号的最高等级计分，并且不重复计分，也不累计计分。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0" w:hRule="atLeast"/>
        </w:trPr>
        <w:tc>
          <w:tcPr>
            <w:tcW w:w="1274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省部级人才工程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（专家荣誉称号）</w:t>
            </w:r>
          </w:p>
        </w:tc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63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73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35" w:hRule="atLeast"/>
        </w:trPr>
        <w:tc>
          <w:tcPr>
            <w:tcW w:w="1274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市厅级人才工程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（专家荣誉称号）</w:t>
            </w:r>
          </w:p>
        </w:tc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63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73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69" w:hRule="atLeast"/>
        </w:trPr>
        <w:tc>
          <w:tcPr>
            <w:tcW w:w="1274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县处级人才工程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（专家荣誉称号）</w:t>
            </w:r>
          </w:p>
        </w:tc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73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1274" w:type="dxa"/>
            <w:vMerge w:val="restart"/>
            <w:tcBorders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专业学术成果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2009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论文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（6分）</w:t>
            </w:r>
          </w:p>
        </w:tc>
        <w:tc>
          <w:tcPr>
            <w:tcW w:w="15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国家级论文集上发表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作者排名第一至第五分别按100%、80%、70%、60%、50%折分计，其他排名不计分。</w:t>
            </w:r>
          </w:p>
        </w:tc>
        <w:tc>
          <w:tcPr>
            <w:tcW w:w="76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1.5n</w:t>
            </w:r>
          </w:p>
        </w:tc>
        <w:tc>
          <w:tcPr>
            <w:tcW w:w="273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在SCI期刊上发表学术论文每篇另加1.5分。</w:t>
            </w:r>
          </w:p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在核心期刊发表的每篇另加1分。</w:t>
            </w:r>
          </w:p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在正式期刊公开发表论文的，每篇按1分给分。</w:t>
            </w:r>
          </w:p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在《新华文摘》摘要、被《人大复印报刊资料》转载、在国家级论文集中发表论文的每篇按1.5分给分，在省部级论文集中发表论文的每篇按1分给分，在市厅级论文集中发表论文的每篇按0.5分给分。</w:t>
            </w:r>
          </w:p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n为篇数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1274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省部级论文集上发表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1n</w:t>
            </w:r>
          </w:p>
        </w:tc>
        <w:tc>
          <w:tcPr>
            <w:tcW w:w="273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1274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市厅级论文集上发表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0.5n</w:t>
            </w:r>
          </w:p>
        </w:tc>
        <w:tc>
          <w:tcPr>
            <w:tcW w:w="273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450" w:hRule="atLeast"/>
        </w:trPr>
        <w:tc>
          <w:tcPr>
            <w:tcW w:w="1274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正式期刊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公开发表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1n</w:t>
            </w:r>
          </w:p>
        </w:tc>
        <w:tc>
          <w:tcPr>
            <w:tcW w:w="273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1274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专业著作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（9分）</w:t>
            </w:r>
          </w:p>
        </w:tc>
        <w:tc>
          <w:tcPr>
            <w:tcW w:w="15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3n</w:t>
            </w:r>
          </w:p>
        </w:tc>
        <w:tc>
          <w:tcPr>
            <w:tcW w:w="27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公开出版专业著作的每部（套）的给3分。可以累计计分。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599" w:hRule="atLeast"/>
        </w:trPr>
        <w:tc>
          <w:tcPr>
            <w:tcW w:w="1274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编撰（编译）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专业图书图录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（6分）</w:t>
            </w:r>
          </w:p>
        </w:tc>
        <w:tc>
          <w:tcPr>
            <w:tcW w:w="15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2n</w:t>
            </w:r>
          </w:p>
        </w:tc>
        <w:tc>
          <w:tcPr>
            <w:tcW w:w="27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编撰（编译）公开出版的专业书籍每部（套）给2分，公开出版的专业图录按每部（套）给2分。</w:t>
            </w:r>
          </w:p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可以累计计分。</w:t>
            </w:r>
          </w:p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n为部（套）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1274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承担并完成课题（9分）</w:t>
            </w:r>
          </w:p>
        </w:tc>
        <w:tc>
          <w:tcPr>
            <w:tcW w:w="15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国家级课题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9n</w:t>
            </w:r>
          </w:p>
        </w:tc>
        <w:tc>
          <w:tcPr>
            <w:tcW w:w="273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排名第一至第五的分别按100%、80%、70%、60%、50%折分计。排名第六及以后的按40%折分计。</w:t>
            </w:r>
          </w:p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可以累计计分。</w:t>
            </w:r>
          </w:p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n为次数。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127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vMerge w:val="continue"/>
            <w:tcBorders>
              <w:top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省部级课题</w:t>
            </w:r>
          </w:p>
        </w:tc>
        <w:tc>
          <w:tcPr>
            <w:tcW w:w="1017" w:type="dxa"/>
            <w:tcBorders>
              <w:top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7n</w:t>
            </w:r>
          </w:p>
        </w:tc>
        <w:tc>
          <w:tcPr>
            <w:tcW w:w="2735" w:type="dxa"/>
            <w:vMerge w:val="continue"/>
            <w:tcBorders>
              <w:top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127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市厅级课题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5n</w:t>
            </w:r>
          </w:p>
        </w:tc>
        <w:tc>
          <w:tcPr>
            <w:tcW w:w="27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127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县处级课题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3n</w:t>
            </w:r>
          </w:p>
        </w:tc>
        <w:tc>
          <w:tcPr>
            <w:tcW w:w="27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474" w:bottom="170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94953395"/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94953395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64"/>
    <w:rsid w:val="00031508"/>
    <w:rsid w:val="00055D0B"/>
    <w:rsid w:val="00081744"/>
    <w:rsid w:val="00086C64"/>
    <w:rsid w:val="000A1F5A"/>
    <w:rsid w:val="000A5F88"/>
    <w:rsid w:val="000C3C9A"/>
    <w:rsid w:val="000C64C8"/>
    <w:rsid w:val="000C6BD9"/>
    <w:rsid w:val="000D52A2"/>
    <w:rsid w:val="000D6930"/>
    <w:rsid w:val="000F7FEE"/>
    <w:rsid w:val="00110585"/>
    <w:rsid w:val="001159BB"/>
    <w:rsid w:val="00195C78"/>
    <w:rsid w:val="001B4721"/>
    <w:rsid w:val="001C34BD"/>
    <w:rsid w:val="001C6080"/>
    <w:rsid w:val="001E56B1"/>
    <w:rsid w:val="001F2933"/>
    <w:rsid w:val="0020017F"/>
    <w:rsid w:val="00213A31"/>
    <w:rsid w:val="002335DF"/>
    <w:rsid w:val="0024788C"/>
    <w:rsid w:val="002807D9"/>
    <w:rsid w:val="002A6CBE"/>
    <w:rsid w:val="002B1312"/>
    <w:rsid w:val="002C416C"/>
    <w:rsid w:val="00304717"/>
    <w:rsid w:val="003363C5"/>
    <w:rsid w:val="003515CC"/>
    <w:rsid w:val="00370DD5"/>
    <w:rsid w:val="00387E86"/>
    <w:rsid w:val="003942E2"/>
    <w:rsid w:val="003A08A4"/>
    <w:rsid w:val="003C42FB"/>
    <w:rsid w:val="003F76E9"/>
    <w:rsid w:val="00416D95"/>
    <w:rsid w:val="00433239"/>
    <w:rsid w:val="00457713"/>
    <w:rsid w:val="00462801"/>
    <w:rsid w:val="0049387F"/>
    <w:rsid w:val="0049743D"/>
    <w:rsid w:val="004B5147"/>
    <w:rsid w:val="00513AB3"/>
    <w:rsid w:val="00525DCD"/>
    <w:rsid w:val="0053686F"/>
    <w:rsid w:val="00545605"/>
    <w:rsid w:val="00594D67"/>
    <w:rsid w:val="005B0865"/>
    <w:rsid w:val="005F5352"/>
    <w:rsid w:val="00642542"/>
    <w:rsid w:val="00643D9E"/>
    <w:rsid w:val="0067008D"/>
    <w:rsid w:val="00673F05"/>
    <w:rsid w:val="0069181A"/>
    <w:rsid w:val="006951CE"/>
    <w:rsid w:val="00714712"/>
    <w:rsid w:val="00797674"/>
    <w:rsid w:val="007D603A"/>
    <w:rsid w:val="00836D6A"/>
    <w:rsid w:val="008A6CC5"/>
    <w:rsid w:val="008B2E98"/>
    <w:rsid w:val="00915B1E"/>
    <w:rsid w:val="00933459"/>
    <w:rsid w:val="0093561D"/>
    <w:rsid w:val="00994CEA"/>
    <w:rsid w:val="009D187A"/>
    <w:rsid w:val="009F6653"/>
    <w:rsid w:val="009F6BDF"/>
    <w:rsid w:val="00A06A29"/>
    <w:rsid w:val="00A20F6C"/>
    <w:rsid w:val="00A40857"/>
    <w:rsid w:val="00A441BA"/>
    <w:rsid w:val="00AB7D58"/>
    <w:rsid w:val="00AD2A45"/>
    <w:rsid w:val="00B2692C"/>
    <w:rsid w:val="00B32DDE"/>
    <w:rsid w:val="00B724A4"/>
    <w:rsid w:val="00BA45C3"/>
    <w:rsid w:val="00BF77A6"/>
    <w:rsid w:val="00C37197"/>
    <w:rsid w:val="00C57DBB"/>
    <w:rsid w:val="00C6430C"/>
    <w:rsid w:val="00C77074"/>
    <w:rsid w:val="00CB2805"/>
    <w:rsid w:val="00CC37B0"/>
    <w:rsid w:val="00D042A7"/>
    <w:rsid w:val="00D063CD"/>
    <w:rsid w:val="00D1452E"/>
    <w:rsid w:val="00D15B9A"/>
    <w:rsid w:val="00D57167"/>
    <w:rsid w:val="00D72DF2"/>
    <w:rsid w:val="00D913F1"/>
    <w:rsid w:val="00DF697E"/>
    <w:rsid w:val="00E525CC"/>
    <w:rsid w:val="00E5790E"/>
    <w:rsid w:val="00E57C40"/>
    <w:rsid w:val="00E651D2"/>
    <w:rsid w:val="00E74AF3"/>
    <w:rsid w:val="00E95614"/>
    <w:rsid w:val="00EF40A1"/>
    <w:rsid w:val="00F128D4"/>
    <w:rsid w:val="00F75144"/>
    <w:rsid w:val="00F84E4D"/>
    <w:rsid w:val="00F900D7"/>
    <w:rsid w:val="00FB01F1"/>
    <w:rsid w:val="00FE0B56"/>
    <w:rsid w:val="02255412"/>
    <w:rsid w:val="02921052"/>
    <w:rsid w:val="032553C9"/>
    <w:rsid w:val="05BD133F"/>
    <w:rsid w:val="06F66954"/>
    <w:rsid w:val="077E5DC7"/>
    <w:rsid w:val="094D31F2"/>
    <w:rsid w:val="097B11DA"/>
    <w:rsid w:val="09D778A1"/>
    <w:rsid w:val="0A270925"/>
    <w:rsid w:val="0BE85000"/>
    <w:rsid w:val="0D77161B"/>
    <w:rsid w:val="0D9416F8"/>
    <w:rsid w:val="0E887BD4"/>
    <w:rsid w:val="102637B7"/>
    <w:rsid w:val="10CE79B8"/>
    <w:rsid w:val="111103A4"/>
    <w:rsid w:val="116B74DE"/>
    <w:rsid w:val="125B1446"/>
    <w:rsid w:val="135B3F98"/>
    <w:rsid w:val="13AF2D29"/>
    <w:rsid w:val="13E71344"/>
    <w:rsid w:val="14A0507E"/>
    <w:rsid w:val="16325667"/>
    <w:rsid w:val="166F1ABB"/>
    <w:rsid w:val="17A37C62"/>
    <w:rsid w:val="17AD65A9"/>
    <w:rsid w:val="18796BA3"/>
    <w:rsid w:val="1A8267FF"/>
    <w:rsid w:val="1F802BAF"/>
    <w:rsid w:val="20EC6902"/>
    <w:rsid w:val="210024E8"/>
    <w:rsid w:val="21162CB2"/>
    <w:rsid w:val="22DB3F46"/>
    <w:rsid w:val="24136AAC"/>
    <w:rsid w:val="26362363"/>
    <w:rsid w:val="268F4FAD"/>
    <w:rsid w:val="274A61FD"/>
    <w:rsid w:val="28C40346"/>
    <w:rsid w:val="2B4F4432"/>
    <w:rsid w:val="2DF7497D"/>
    <w:rsid w:val="2F1B4717"/>
    <w:rsid w:val="2F2F3F19"/>
    <w:rsid w:val="311124D3"/>
    <w:rsid w:val="334B632C"/>
    <w:rsid w:val="340103A2"/>
    <w:rsid w:val="34B63AD4"/>
    <w:rsid w:val="350C09D5"/>
    <w:rsid w:val="352C5C66"/>
    <w:rsid w:val="3542116A"/>
    <w:rsid w:val="35743737"/>
    <w:rsid w:val="358E0CFB"/>
    <w:rsid w:val="38A137D7"/>
    <w:rsid w:val="3A4D1426"/>
    <w:rsid w:val="3C6D1BD1"/>
    <w:rsid w:val="3DF64357"/>
    <w:rsid w:val="3E5914AF"/>
    <w:rsid w:val="40305C0F"/>
    <w:rsid w:val="40863F70"/>
    <w:rsid w:val="426F04EF"/>
    <w:rsid w:val="42DB5DAC"/>
    <w:rsid w:val="43520270"/>
    <w:rsid w:val="45BF1881"/>
    <w:rsid w:val="467B6C26"/>
    <w:rsid w:val="47982559"/>
    <w:rsid w:val="48DB3F53"/>
    <w:rsid w:val="48F64ACA"/>
    <w:rsid w:val="49220D65"/>
    <w:rsid w:val="4951034A"/>
    <w:rsid w:val="4CAD16D0"/>
    <w:rsid w:val="4CE60FB0"/>
    <w:rsid w:val="4CF50F70"/>
    <w:rsid w:val="51C85044"/>
    <w:rsid w:val="52607F43"/>
    <w:rsid w:val="54AA5403"/>
    <w:rsid w:val="55972723"/>
    <w:rsid w:val="56F75580"/>
    <w:rsid w:val="574D20F5"/>
    <w:rsid w:val="578972EC"/>
    <w:rsid w:val="58EA4281"/>
    <w:rsid w:val="59696F17"/>
    <w:rsid w:val="5A3C6FF3"/>
    <w:rsid w:val="5ACB06ED"/>
    <w:rsid w:val="5B4D02CB"/>
    <w:rsid w:val="5D464986"/>
    <w:rsid w:val="5DCB5F66"/>
    <w:rsid w:val="5DDF6045"/>
    <w:rsid w:val="5E2A258C"/>
    <w:rsid w:val="60875E90"/>
    <w:rsid w:val="62247219"/>
    <w:rsid w:val="62F04EE2"/>
    <w:rsid w:val="637D3DE9"/>
    <w:rsid w:val="64AD173F"/>
    <w:rsid w:val="65F135F8"/>
    <w:rsid w:val="66A92266"/>
    <w:rsid w:val="67803768"/>
    <w:rsid w:val="68A53996"/>
    <w:rsid w:val="698C51D8"/>
    <w:rsid w:val="6B0112BE"/>
    <w:rsid w:val="6BF132C8"/>
    <w:rsid w:val="6C4F5CD3"/>
    <w:rsid w:val="6E7A677A"/>
    <w:rsid w:val="6F5F6899"/>
    <w:rsid w:val="6F6B6D7D"/>
    <w:rsid w:val="70E66E48"/>
    <w:rsid w:val="72F95514"/>
    <w:rsid w:val="74B55F1E"/>
    <w:rsid w:val="74D2636E"/>
    <w:rsid w:val="75217240"/>
    <w:rsid w:val="79000472"/>
    <w:rsid w:val="791614EB"/>
    <w:rsid w:val="7C1A5F10"/>
    <w:rsid w:val="7C4800A9"/>
    <w:rsid w:val="7C9A7327"/>
    <w:rsid w:val="7CD44006"/>
    <w:rsid w:val="7DE914FD"/>
    <w:rsid w:val="7EC1139C"/>
    <w:rsid w:val="7F2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table" w:styleId="9">
    <w:name w:val="Table Grid"/>
    <w:basedOn w:val="8"/>
    <w:qFormat/>
    <w:uiPriority w:val="59"/>
    <w:pPr>
      <w:adjustRightInd w:val="0"/>
      <w:snapToGrid w:val="0"/>
      <w:spacing w:after="20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1189</Words>
  <Characters>6783</Characters>
  <Lines>56</Lines>
  <Paragraphs>15</Paragraphs>
  <ScaleCrop>false</ScaleCrop>
  <LinksUpToDate>false</LinksUpToDate>
  <CharactersWithSpaces>7957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2018-11-26T00:56:00Z</dcterms:created>
  <dc:creator>李嘉玲(AT000041)</dc:creator>
  <cp:lastModifiedBy>zsy</cp:lastModifiedBy>
  <cp:lastPrinted>2019-01-22T02:32:00Z</cp:lastPrinted>
  <dcterms:modified xsi:type="dcterms:W3CDTF">2019-01-25T09:39:00Z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