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896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973A2C4">
      <w:pPr>
        <w:pStyle w:val="2"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pacing w:val="15"/>
          <w:kern w:val="0"/>
          <w:sz w:val="44"/>
          <w:szCs w:val="44"/>
          <w:lang w:val="en-US" w:eastAsia="zh-CN"/>
        </w:rPr>
        <w:t>长兴农业发展有限公司公开招聘工作人员岗位信息表</w:t>
      </w:r>
    </w:p>
    <w:tbl>
      <w:tblPr>
        <w:tblStyle w:val="10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786"/>
        <w:gridCol w:w="5386"/>
        <w:gridCol w:w="1919"/>
        <w:gridCol w:w="1174"/>
        <w:gridCol w:w="1291"/>
        <w:gridCol w:w="942"/>
        <w:gridCol w:w="639"/>
      </w:tblGrid>
      <w:tr w14:paraId="50DA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5" w:type="dxa"/>
            <w:vAlign w:val="center"/>
          </w:tcPr>
          <w:p w14:paraId="1F66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50" w:type="dxa"/>
            <w:vAlign w:val="center"/>
          </w:tcPr>
          <w:p w14:paraId="4C150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786" w:type="dxa"/>
            <w:vAlign w:val="center"/>
          </w:tcPr>
          <w:p w14:paraId="5E17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5386" w:type="dxa"/>
            <w:vAlign w:val="center"/>
          </w:tcPr>
          <w:p w14:paraId="65402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1919" w:type="dxa"/>
            <w:vAlign w:val="center"/>
          </w:tcPr>
          <w:p w14:paraId="4636B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1174" w:type="dxa"/>
            <w:vAlign w:val="center"/>
          </w:tcPr>
          <w:p w14:paraId="40403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</w:t>
            </w:r>
          </w:p>
          <w:p w14:paraId="1495F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291" w:type="dxa"/>
            <w:vAlign w:val="center"/>
          </w:tcPr>
          <w:p w14:paraId="67701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考试</w:t>
            </w:r>
          </w:p>
          <w:p w14:paraId="7BDF5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形式</w:t>
            </w:r>
          </w:p>
        </w:tc>
        <w:tc>
          <w:tcPr>
            <w:tcW w:w="942" w:type="dxa"/>
            <w:vAlign w:val="center"/>
          </w:tcPr>
          <w:p w14:paraId="0D94E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咨询</w:t>
            </w:r>
          </w:p>
          <w:p w14:paraId="6BAC5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639" w:type="dxa"/>
            <w:vAlign w:val="center"/>
          </w:tcPr>
          <w:p w14:paraId="7AA0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421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5" w:type="dxa"/>
            <w:vMerge w:val="restart"/>
            <w:vAlign w:val="center"/>
          </w:tcPr>
          <w:p w14:paraId="67F3C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长兴农业发展有限公司</w:t>
            </w:r>
          </w:p>
        </w:tc>
        <w:tc>
          <w:tcPr>
            <w:tcW w:w="1350" w:type="dxa"/>
            <w:vAlign w:val="center"/>
          </w:tcPr>
          <w:p w14:paraId="69AF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农业专员</w:t>
            </w:r>
          </w:p>
        </w:tc>
        <w:tc>
          <w:tcPr>
            <w:tcW w:w="786" w:type="dxa"/>
            <w:vAlign w:val="center"/>
          </w:tcPr>
          <w:p w14:paraId="732F4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86" w:type="dxa"/>
            <w:vAlign w:val="center"/>
          </w:tcPr>
          <w:p w14:paraId="61AB4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1.40周岁及以下（1983年11月14日以后出生）；</w:t>
            </w:r>
          </w:p>
          <w:p w14:paraId="07AAE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2.专科及以上，专业不限；</w:t>
            </w:r>
          </w:p>
          <w:p w14:paraId="71729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3.具有农产业、茶产业相关种植及管理工作经验者优先。</w:t>
            </w:r>
          </w:p>
        </w:tc>
        <w:tc>
          <w:tcPr>
            <w:tcW w:w="1919" w:type="dxa"/>
            <w:vAlign w:val="center"/>
          </w:tcPr>
          <w:p w14:paraId="45AF3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7-8万/年，具体参照公司劳务派遣人员标准执行</w:t>
            </w:r>
          </w:p>
        </w:tc>
        <w:tc>
          <w:tcPr>
            <w:tcW w:w="1174" w:type="dxa"/>
            <w:vAlign w:val="center"/>
          </w:tcPr>
          <w:p w14:paraId="68CE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普通岗</w:t>
            </w:r>
          </w:p>
        </w:tc>
        <w:tc>
          <w:tcPr>
            <w:tcW w:w="1291" w:type="dxa"/>
            <w:vAlign w:val="center"/>
          </w:tcPr>
          <w:p w14:paraId="5B5D3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942" w:type="dxa"/>
            <w:vMerge w:val="restart"/>
            <w:vAlign w:val="center"/>
          </w:tcPr>
          <w:p w14:paraId="13E2E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13587205777</w:t>
            </w:r>
          </w:p>
        </w:tc>
        <w:tc>
          <w:tcPr>
            <w:tcW w:w="639" w:type="dxa"/>
            <w:vAlign w:val="center"/>
          </w:tcPr>
          <w:p w14:paraId="70F0F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12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85" w:type="dxa"/>
            <w:vMerge w:val="continue"/>
            <w:vAlign w:val="center"/>
          </w:tcPr>
          <w:p w14:paraId="72EE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970D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仓管及各平台信息管理</w:t>
            </w:r>
          </w:p>
        </w:tc>
        <w:tc>
          <w:tcPr>
            <w:tcW w:w="786" w:type="dxa"/>
            <w:vAlign w:val="center"/>
          </w:tcPr>
          <w:p w14:paraId="6C38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5D4C7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7A6A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2298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3.具有1年及以上相关工作经验。</w:t>
            </w:r>
          </w:p>
        </w:tc>
        <w:tc>
          <w:tcPr>
            <w:tcW w:w="1919" w:type="dxa"/>
            <w:vAlign w:val="center"/>
          </w:tcPr>
          <w:p w14:paraId="352CA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174" w:type="dxa"/>
            <w:vAlign w:val="center"/>
          </w:tcPr>
          <w:p w14:paraId="30609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普通岗</w:t>
            </w:r>
          </w:p>
        </w:tc>
        <w:tc>
          <w:tcPr>
            <w:tcW w:w="1291" w:type="dxa"/>
            <w:vAlign w:val="center"/>
          </w:tcPr>
          <w:p w14:paraId="3CA67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942" w:type="dxa"/>
            <w:vMerge w:val="continue"/>
            <w:vAlign w:val="center"/>
          </w:tcPr>
          <w:p w14:paraId="5C0AA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39" w:type="dxa"/>
            <w:vAlign w:val="center"/>
          </w:tcPr>
          <w:p w14:paraId="0669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1AA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85" w:type="dxa"/>
            <w:vMerge w:val="continue"/>
            <w:vAlign w:val="center"/>
          </w:tcPr>
          <w:p w14:paraId="237CC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1F5B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渠道对接</w:t>
            </w:r>
          </w:p>
        </w:tc>
        <w:tc>
          <w:tcPr>
            <w:tcW w:w="786" w:type="dxa"/>
            <w:vAlign w:val="center"/>
          </w:tcPr>
          <w:p w14:paraId="3506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08942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1.40周岁及以下（1983年11月14日以后出生）；</w:t>
            </w:r>
          </w:p>
          <w:p w14:paraId="34858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6F21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3.具有1年及以上相关农产品行业渠道对接，业务拓展等工作经验。</w:t>
            </w:r>
          </w:p>
        </w:tc>
        <w:tc>
          <w:tcPr>
            <w:tcW w:w="1919" w:type="dxa"/>
            <w:vAlign w:val="center"/>
          </w:tcPr>
          <w:p w14:paraId="5A36C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E220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普通岗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5FDD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942" w:type="dxa"/>
            <w:vMerge w:val="continue"/>
            <w:vAlign w:val="center"/>
          </w:tcPr>
          <w:p w14:paraId="0F9DC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9" w:type="dxa"/>
            <w:vAlign w:val="center"/>
          </w:tcPr>
          <w:p w14:paraId="1D6B4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37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85" w:type="dxa"/>
            <w:vMerge w:val="continue"/>
            <w:vAlign w:val="center"/>
          </w:tcPr>
          <w:p w14:paraId="457EA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456FA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美编及直播</w:t>
            </w:r>
          </w:p>
        </w:tc>
        <w:tc>
          <w:tcPr>
            <w:tcW w:w="786" w:type="dxa"/>
            <w:vAlign w:val="center"/>
          </w:tcPr>
          <w:p w14:paraId="0F2D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33A9E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03213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2.专科及以上学历，专业不限；</w:t>
            </w:r>
          </w:p>
          <w:p w14:paraId="3CD0C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3.具有1年及以上相关美编美工及直播带货工作经验。</w:t>
            </w:r>
          </w:p>
        </w:tc>
        <w:tc>
          <w:tcPr>
            <w:tcW w:w="1919" w:type="dxa"/>
            <w:vAlign w:val="center"/>
          </w:tcPr>
          <w:p w14:paraId="4F85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6-7万/年，具体参照公司劳务派遣人员标准执行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68E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普通岗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CF9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笔试加面试</w:t>
            </w:r>
          </w:p>
        </w:tc>
        <w:tc>
          <w:tcPr>
            <w:tcW w:w="942" w:type="dxa"/>
            <w:vMerge w:val="continue"/>
            <w:vAlign w:val="center"/>
          </w:tcPr>
          <w:p w14:paraId="43F14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39" w:type="dxa"/>
            <w:vAlign w:val="center"/>
          </w:tcPr>
          <w:p w14:paraId="36834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466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5" w:type="dxa"/>
            <w:vMerge w:val="continue"/>
            <w:vAlign w:val="center"/>
          </w:tcPr>
          <w:p w14:paraId="3A5B6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76D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“长兴鲜”东鱼坊门店店员</w:t>
            </w:r>
          </w:p>
        </w:tc>
        <w:tc>
          <w:tcPr>
            <w:tcW w:w="786" w:type="dxa"/>
            <w:vAlign w:val="center"/>
          </w:tcPr>
          <w:p w14:paraId="2DD4E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86" w:type="dxa"/>
            <w:vAlign w:val="center"/>
          </w:tcPr>
          <w:p w14:paraId="513C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1.35周岁及以下（1988年11月14日以后出生）；</w:t>
            </w:r>
          </w:p>
          <w:p w14:paraId="2DEA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2.高中及以上学历，专业不限；</w:t>
            </w:r>
          </w:p>
          <w:p w14:paraId="330E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3.具有1年及以上销售工作经验，熟悉商品陈列、库存管理等环节，具备良好的沟通能力和学习能力。</w:t>
            </w:r>
          </w:p>
        </w:tc>
        <w:tc>
          <w:tcPr>
            <w:tcW w:w="1919" w:type="dxa"/>
            <w:vAlign w:val="center"/>
          </w:tcPr>
          <w:p w14:paraId="4774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7.2万/年，具体参照公司劳务派遣人员标准执行</w:t>
            </w:r>
          </w:p>
        </w:tc>
        <w:tc>
          <w:tcPr>
            <w:tcW w:w="1174" w:type="dxa"/>
            <w:vAlign w:val="center"/>
          </w:tcPr>
          <w:p w14:paraId="60AC1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操作岗</w:t>
            </w:r>
          </w:p>
        </w:tc>
        <w:tc>
          <w:tcPr>
            <w:tcW w:w="1291" w:type="dxa"/>
            <w:vAlign w:val="center"/>
          </w:tcPr>
          <w:p w14:paraId="58F3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vMerge w:val="continue"/>
            <w:vAlign w:val="center"/>
          </w:tcPr>
          <w:p w14:paraId="60222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39" w:type="dxa"/>
            <w:vAlign w:val="center"/>
          </w:tcPr>
          <w:p w14:paraId="73D8A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04C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85" w:type="dxa"/>
            <w:vMerge w:val="continue"/>
            <w:vAlign w:val="center"/>
          </w:tcPr>
          <w:p w14:paraId="08EF4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3FC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渣土消纳片区场计量员</w:t>
            </w:r>
          </w:p>
        </w:tc>
        <w:tc>
          <w:tcPr>
            <w:tcW w:w="786" w:type="dxa"/>
            <w:vAlign w:val="center"/>
          </w:tcPr>
          <w:p w14:paraId="4B37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7EE2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1.年龄:45周岁及以下（1978年11月14日以后出生）；</w:t>
            </w:r>
          </w:p>
          <w:p w14:paraId="538A3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2.高中及以及上学历,专业不限；</w:t>
            </w:r>
          </w:p>
          <w:p w14:paraId="35D30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3.具有相关过磅、计量相关工作经验优先。</w:t>
            </w:r>
          </w:p>
        </w:tc>
        <w:tc>
          <w:tcPr>
            <w:tcW w:w="1919" w:type="dxa"/>
            <w:vAlign w:val="center"/>
          </w:tcPr>
          <w:p w14:paraId="7C26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5-6万/年，具体参照公司劳务派遣人员标准执行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8DA3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操作岗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A4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面试（超过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1:10增加笔试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vMerge w:val="continue"/>
            <w:vAlign w:val="center"/>
          </w:tcPr>
          <w:p w14:paraId="0F362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39" w:type="dxa"/>
            <w:vAlign w:val="center"/>
          </w:tcPr>
          <w:p w14:paraId="137AE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6522DEA1"/>
    <w:p w14:paraId="39C304AF">
      <w:pPr>
        <w:pStyle w:val="2"/>
        <w:rPr>
          <w:rFonts w:hint="eastAsia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 w14:paraId="11AD9CAA"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GMzNTRiYWQyNzdmZjk0ZWJiMTYzZTRjYzQyNmUifQ=="/>
    <w:docVar w:name="KSO_WPS_MARK_KEY" w:val="3ea6c86d-f0f2-4e3b-abee-ae141c972a12"/>
  </w:docVars>
  <w:rsids>
    <w:rsidRoot w:val="139C1A5C"/>
    <w:rsid w:val="036D275C"/>
    <w:rsid w:val="039A5866"/>
    <w:rsid w:val="139C1A5C"/>
    <w:rsid w:val="1412167A"/>
    <w:rsid w:val="1A5A5A7D"/>
    <w:rsid w:val="1EF52795"/>
    <w:rsid w:val="224B0CEF"/>
    <w:rsid w:val="22542909"/>
    <w:rsid w:val="268F6864"/>
    <w:rsid w:val="2ABC046E"/>
    <w:rsid w:val="2CD017C9"/>
    <w:rsid w:val="2FD41BB3"/>
    <w:rsid w:val="2FED60EA"/>
    <w:rsid w:val="32B169BA"/>
    <w:rsid w:val="34C67B66"/>
    <w:rsid w:val="3AB3000F"/>
    <w:rsid w:val="3BF3640A"/>
    <w:rsid w:val="4808201C"/>
    <w:rsid w:val="4B69167A"/>
    <w:rsid w:val="580469B3"/>
    <w:rsid w:val="58A73A4F"/>
    <w:rsid w:val="5B943669"/>
    <w:rsid w:val="5D305114"/>
    <w:rsid w:val="63DF3DDE"/>
    <w:rsid w:val="6BCE73D0"/>
    <w:rsid w:val="75F14D9A"/>
    <w:rsid w:val="77A76B6A"/>
    <w:rsid w:val="78AE468D"/>
    <w:rsid w:val="7B4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2554</Words>
  <Characters>2756</Characters>
  <Lines>0</Lines>
  <Paragraphs>0</Paragraphs>
  <TotalTime>5</TotalTime>
  <ScaleCrop>false</ScaleCrop>
  <LinksUpToDate>false</LinksUpToDate>
  <CharactersWithSpaces>2855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2024-11-16T05:29:00Z</cp:lastPrinted>
  <dcterms:modified xsi:type="dcterms:W3CDTF">2024-11-16T13:04:59Z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4D0D53B7F70E4CB68F62C1E380B59BD3_13</vt:lpwstr>
  </property>
</Properties>
</file>