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17C608C">
      <w:pPr>
        <w:widowControl/>
        <w:shd w:val="clear" w:color="auto" w:fill="FFFFFF"/>
        <w:spacing w:line="520" w:lineRule="exac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附件2</w:t>
      </w:r>
    </w:p>
    <w:p w14:paraId="0CFA44E5">
      <w:pPr>
        <w:tabs>
          <w:tab w:val="left" w:pos="7088"/>
        </w:tabs>
        <w:spacing w:line="520" w:lineRule="exact"/>
        <w:jc w:val="center"/>
        <w:rPr>
          <w:rFonts w:ascii="Times New Roman" w:hAnsi="Times New Roman" w:eastAsia="方正小标宋简体" w:cs="Times New Roman"/>
          <w:sz w:val="32"/>
          <w:szCs w:val="32"/>
        </w:rPr>
      </w:pPr>
      <w:bookmarkStart w:id="0" w:name="_GoBack"/>
      <w:r>
        <w:rPr>
          <w:rFonts w:hint="eastAsia" w:ascii="Times New Roman" w:hAnsi="Times New Roman" w:eastAsia="方正小标宋简体" w:cs="Times New Roman"/>
          <w:sz w:val="32"/>
          <w:szCs w:val="32"/>
          <w:lang w:val="en-US" w:eastAsia="zh-CN"/>
        </w:rPr>
        <w:t>长兴县洪桥</w:t>
      </w:r>
      <w:r>
        <w:rPr>
          <w:rFonts w:ascii="Times New Roman" w:hAnsi="Times New Roman" w:eastAsia="方正小标宋简体" w:cs="Times New Roman"/>
          <w:sz w:val="32"/>
          <w:szCs w:val="32"/>
        </w:rPr>
        <w:t>镇</w:t>
      </w:r>
      <w:r>
        <w:rPr>
          <w:rFonts w:hint="eastAsia" w:ascii="Times New Roman" w:hAnsi="Times New Roman" w:eastAsia="方正小标宋简体" w:cs="Times New Roman"/>
          <w:sz w:val="32"/>
          <w:szCs w:val="32"/>
          <w:lang w:val="en-US" w:eastAsia="zh-CN"/>
        </w:rPr>
        <w:t>专职消防队</w:t>
      </w:r>
      <w:r>
        <w:rPr>
          <w:rFonts w:ascii="Times New Roman" w:hAnsi="Times New Roman" w:eastAsia="方正小标宋简体" w:cs="Times New Roman"/>
          <w:sz w:val="32"/>
          <w:szCs w:val="32"/>
        </w:rPr>
        <w:t>队员招考体能测评细则</w:t>
      </w:r>
    </w:p>
    <w:bookmarkEnd w:id="0"/>
    <w:p w14:paraId="163F11DB">
      <w:pPr>
        <w:spacing w:beforeLines="50" w:line="52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ascii="Times New Roman" w:hAnsi="Times New Roman" w:eastAsia="仿宋_GB2312" w:cs="Times New Roman"/>
          <w:sz w:val="32"/>
          <w:szCs w:val="32"/>
        </w:rPr>
        <w:t>1.体能测评成绩按百分制计算，共分徒手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3</w:t>
      </w:r>
      <w:r>
        <w:rPr>
          <w:rFonts w:ascii="Times New Roman" w:hAnsi="Times New Roman" w:eastAsia="仿宋_GB2312" w:cs="Times New Roman"/>
          <w:sz w:val="32"/>
          <w:szCs w:val="32"/>
        </w:rPr>
        <w:t>000米跑、单杠引体向上、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负重</w:t>
      </w:r>
      <w:r>
        <w:rPr>
          <w:rFonts w:hint="default" w:ascii="Times New Roman" w:hAnsi="Times New Roman" w:eastAsia="仿宋_GB2312" w:cs="Times New Roman"/>
          <w:sz w:val="32"/>
          <w:szCs w:val="32"/>
        </w:rPr>
        <w:t>100米跑</w:t>
      </w:r>
      <w:r>
        <w:rPr>
          <w:rFonts w:ascii="Times New Roman" w:hAnsi="Times New Roman" w:eastAsia="仿宋_GB2312" w:cs="Times New Roman"/>
          <w:sz w:val="32"/>
          <w:szCs w:val="32"/>
        </w:rPr>
        <w:t>3项，单项考核按百分制计成绩，总成绩分别按40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%</w:t>
      </w:r>
      <w:r>
        <w:rPr>
          <w:rFonts w:ascii="Times New Roman" w:hAnsi="Times New Roman" w:eastAsia="仿宋_GB2312" w:cs="Times New Roman"/>
          <w:sz w:val="32"/>
          <w:szCs w:val="32"/>
        </w:rPr>
        <w:t>、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30%</w:t>
      </w:r>
      <w:r>
        <w:rPr>
          <w:rFonts w:ascii="Times New Roman" w:hAnsi="Times New Roman" w:eastAsia="仿宋_GB2312" w:cs="Times New Roman"/>
          <w:sz w:val="32"/>
          <w:szCs w:val="32"/>
        </w:rPr>
        <w:t>、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30%</w:t>
      </w:r>
      <w:r>
        <w:rPr>
          <w:rFonts w:ascii="Times New Roman" w:hAnsi="Times New Roman" w:eastAsia="仿宋_GB2312" w:cs="Times New Roman"/>
          <w:sz w:val="32"/>
          <w:szCs w:val="32"/>
        </w:rPr>
        <w:t>折算。即：体能测评总成绩=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（</w:t>
      </w:r>
      <w:r>
        <w:rPr>
          <w:rFonts w:ascii="Times New Roman" w:hAnsi="Times New Roman" w:eastAsia="仿宋_GB2312" w:cs="Times New Roman"/>
          <w:sz w:val="32"/>
          <w:szCs w:val="32"/>
        </w:rPr>
        <w:t>徒手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3</w:t>
      </w:r>
      <w:r>
        <w:rPr>
          <w:rFonts w:ascii="Times New Roman" w:hAnsi="Times New Roman" w:eastAsia="仿宋_GB2312" w:cs="Times New Roman"/>
          <w:sz w:val="32"/>
          <w:szCs w:val="32"/>
        </w:rPr>
        <w:t>000米跑成绩*0.4+单杠引体向上成绩*0.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3</w:t>
      </w:r>
      <w:r>
        <w:rPr>
          <w:rFonts w:ascii="Times New Roman" w:hAnsi="Times New Roman" w:eastAsia="仿宋_GB2312" w:cs="Times New Roman"/>
          <w:sz w:val="32"/>
          <w:szCs w:val="32"/>
        </w:rPr>
        <w:t>+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负重</w:t>
      </w:r>
      <w:r>
        <w:rPr>
          <w:rFonts w:hint="default" w:ascii="Times New Roman" w:hAnsi="Times New Roman" w:eastAsia="仿宋_GB2312" w:cs="Times New Roman"/>
          <w:sz w:val="32"/>
          <w:szCs w:val="32"/>
        </w:rPr>
        <w:t>100米跑</w:t>
      </w:r>
      <w:r>
        <w:rPr>
          <w:rFonts w:ascii="Times New Roman" w:hAnsi="Times New Roman" w:eastAsia="仿宋_GB2312" w:cs="Times New Roman"/>
          <w:sz w:val="32"/>
          <w:szCs w:val="32"/>
        </w:rPr>
        <w:t>*0.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3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）</w:t>
      </w:r>
      <w:r>
        <w:rPr>
          <w:rFonts w:ascii="Times New Roman" w:hAnsi="Times New Roman" w:eastAsia="仿宋_GB2312" w:cs="Times New Roman"/>
          <w:sz w:val="32"/>
          <w:szCs w:val="32"/>
        </w:rPr>
        <w:t>*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0.7。</w:t>
      </w:r>
    </w:p>
    <w:p w14:paraId="570AD7D8">
      <w:pPr>
        <w:spacing w:line="52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2.按总成绩由高到低排名，按排名顺序择优录取。</w:t>
      </w:r>
    </w:p>
    <w:p w14:paraId="06FEF6AB">
      <w:pPr>
        <w:spacing w:line="52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3.体能测试单项成绩出现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不合格</w:t>
      </w:r>
      <w:r>
        <w:rPr>
          <w:rFonts w:ascii="Times New Roman" w:hAnsi="Times New Roman" w:eastAsia="仿宋_GB2312" w:cs="Times New Roman"/>
          <w:sz w:val="32"/>
          <w:szCs w:val="32"/>
        </w:rPr>
        <w:t>的不予录取。</w:t>
      </w:r>
    </w:p>
    <w:p w14:paraId="38A70ABC">
      <w:pPr>
        <w:spacing w:line="52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4.</w:t>
      </w:r>
      <w:r>
        <w:rPr>
          <w:rFonts w:hint="default" w:ascii="Times New Roman" w:hAnsi="Times New Roman" w:eastAsia="仿宋_GB2312" w:cs="Times New Roman"/>
          <w:sz w:val="32"/>
          <w:szCs w:val="32"/>
        </w:rPr>
        <w:t>.</w:t>
      </w:r>
      <w:r>
        <w:rPr>
          <w:rFonts w:hint="eastAsia" w:ascii="仿宋_GB2312" w:eastAsia="仿宋_GB2312"/>
          <w:color w:val="auto"/>
          <w:sz w:val="32"/>
          <w:szCs w:val="32"/>
          <w:lang w:eastAsia="zh-CN"/>
        </w:rPr>
        <w:t>体能测试单项成绩按该单项排名计算分值，第一名</w:t>
      </w:r>
      <w:r>
        <w:rPr>
          <w:rFonts w:hint="eastAsia" w:ascii="仿宋_GB2312" w:eastAsia="仿宋_GB2312"/>
          <w:color w:val="auto"/>
          <w:sz w:val="32"/>
          <w:szCs w:val="32"/>
          <w:lang w:val="en-US" w:eastAsia="zh-CN"/>
        </w:rPr>
        <w:t>100分；第二名95分；第三名90分；第四名85分……以此类推。</w:t>
      </w:r>
    </w:p>
    <w:tbl>
      <w:tblPr>
        <w:tblStyle w:val="3"/>
        <w:tblW w:w="817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47"/>
        <w:gridCol w:w="6624"/>
      </w:tblGrid>
      <w:tr w14:paraId="030CDD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atLeast"/>
          <w:jc w:val="center"/>
        </w:trPr>
        <w:tc>
          <w:tcPr>
            <w:tcW w:w="1547" w:type="dxa"/>
            <w:vAlign w:val="center"/>
          </w:tcPr>
          <w:p w14:paraId="55A7E2FE"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项目</w:t>
            </w:r>
          </w:p>
        </w:tc>
        <w:tc>
          <w:tcPr>
            <w:tcW w:w="6624" w:type="dxa"/>
            <w:vAlign w:val="center"/>
          </w:tcPr>
          <w:p w14:paraId="63CB2453"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标准</w:t>
            </w:r>
          </w:p>
        </w:tc>
      </w:tr>
      <w:tr w14:paraId="370B54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15" w:hRule="exact"/>
          <w:jc w:val="center"/>
        </w:trPr>
        <w:tc>
          <w:tcPr>
            <w:tcW w:w="1547" w:type="dxa"/>
            <w:vMerge w:val="restart"/>
            <w:vAlign w:val="center"/>
          </w:tcPr>
          <w:p w14:paraId="02C9D44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徒手</w:t>
            </w:r>
            <w:r>
              <w:rPr>
                <w:rFonts w:hint="eastAsia" w:ascii="Times New Roman" w:hAnsi="Times New Roman" w:cs="Times New Roman"/>
                <w:sz w:val="18"/>
                <w:szCs w:val="18"/>
                <w:lang w:val="en-US" w:eastAsia="zh-CN"/>
              </w:rPr>
              <w:t>3000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米跑</w:t>
            </w:r>
          </w:p>
        </w:tc>
        <w:tc>
          <w:tcPr>
            <w:tcW w:w="6624" w:type="dxa"/>
            <w:vAlign w:val="center"/>
          </w:tcPr>
          <w:p w14:paraId="7D2FCCEA">
            <w:pPr>
              <w:numPr>
                <w:ilvl w:val="0"/>
                <w:numId w:val="1"/>
              </w:numPr>
              <w:jc w:val="left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在跑道或平地上标出起点线，考生从起点线听到起跑口令后起跑，完成3000米距离到达终点线，记录时间。</w:t>
            </w:r>
          </w:p>
          <w:p w14:paraId="2C7D9A3A">
            <w:pPr>
              <w:numPr>
                <w:ilvl w:val="0"/>
                <w:numId w:val="0"/>
              </w:numPr>
              <w:jc w:val="left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2.考核以完成时间计算成绩。</w:t>
            </w:r>
          </w:p>
          <w:p w14:paraId="2C2F78FF">
            <w:pPr>
              <w:numPr>
                <w:ilvl w:val="0"/>
                <w:numId w:val="0"/>
              </w:numPr>
              <w:jc w:val="both"/>
              <w:rPr>
                <w:rFonts w:ascii="Times New Roman" w:hAnsi="Times New Roman" w:cs="Times New Roman"/>
              </w:rPr>
            </w:pPr>
            <w:r>
              <w:rPr>
                <w:rFonts w:hint="eastAsia"/>
                <w:color w:val="auto"/>
                <w:lang w:val="en-US" w:eastAsia="zh-CN"/>
              </w:rPr>
              <w:t>3.完成时间超过14分10秒视为不合格。</w:t>
            </w:r>
          </w:p>
        </w:tc>
      </w:tr>
      <w:tr w14:paraId="0B93D2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85" w:hRule="exact"/>
          <w:jc w:val="center"/>
        </w:trPr>
        <w:tc>
          <w:tcPr>
            <w:tcW w:w="1547" w:type="dxa"/>
            <w:vMerge w:val="restart"/>
            <w:vAlign w:val="center"/>
          </w:tcPr>
          <w:p w14:paraId="3DEB82D0">
            <w:pPr>
              <w:jc w:val="center"/>
              <w:rPr>
                <w:rFonts w:ascii="Times New Roman" w:hAnsi="Times New Roman" w:cs="Times New Roman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单杠引体向上</w:t>
            </w:r>
          </w:p>
        </w:tc>
        <w:tc>
          <w:tcPr>
            <w:tcW w:w="6624" w:type="dxa"/>
            <w:vAlign w:val="center"/>
          </w:tcPr>
          <w:p w14:paraId="097BA962">
            <w:pPr>
              <w:numPr>
                <w:ilvl w:val="0"/>
                <w:numId w:val="0"/>
              </w:numPr>
              <w:jc w:val="left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  <w:lang w:val="en-US" w:eastAsia="zh-CN"/>
              </w:rPr>
              <w:t>1.</w:t>
            </w:r>
            <w:r>
              <w:rPr>
                <w:rFonts w:hint="eastAsia"/>
                <w:color w:val="auto"/>
              </w:rPr>
              <w:t>按照规定动作要领完成动作，引体时下颚高于杆面、身体可以借助振浪或摆动、悬垂时双肘关节伸直；</w:t>
            </w:r>
          </w:p>
          <w:p w14:paraId="13A7FBE6">
            <w:pPr>
              <w:numPr>
                <w:ilvl w:val="0"/>
                <w:numId w:val="0"/>
              </w:numPr>
              <w:ind w:leftChars="0"/>
              <w:jc w:val="left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  <w:lang w:val="en-US" w:eastAsia="zh-CN"/>
              </w:rPr>
              <w:t>2.</w:t>
            </w:r>
            <w:r>
              <w:rPr>
                <w:rFonts w:hint="eastAsia"/>
                <w:color w:val="auto"/>
              </w:rPr>
              <w:t>脚触及地面或立柱，结束考核。</w:t>
            </w:r>
          </w:p>
          <w:p w14:paraId="75F50834">
            <w:pPr>
              <w:numPr>
                <w:ilvl w:val="0"/>
                <w:numId w:val="0"/>
              </w:numPr>
              <w:ind w:leftChars="0"/>
              <w:jc w:val="left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3.考核以完成次数计算成绩。</w:t>
            </w:r>
          </w:p>
          <w:p w14:paraId="506128A8">
            <w:pPr>
              <w:jc w:val="both"/>
              <w:rPr>
                <w:rFonts w:hint="default" w:ascii="Times New Roman" w:hAnsi="Times New Roman" w:cs="Times New Roman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/>
                <w:color w:val="auto"/>
                <w:lang w:val="en-US" w:eastAsia="zh-CN"/>
              </w:rPr>
              <w:t>4.低于10个视为不合格。</w:t>
            </w:r>
          </w:p>
        </w:tc>
      </w:tr>
      <w:tr w14:paraId="29F83A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50" w:hRule="exact"/>
          <w:jc w:val="center"/>
        </w:trPr>
        <w:tc>
          <w:tcPr>
            <w:tcW w:w="1547" w:type="dxa"/>
            <w:vAlign w:val="center"/>
          </w:tcPr>
          <w:p w14:paraId="42E7577D">
            <w:pPr>
              <w:jc w:val="center"/>
              <w:rPr>
                <w:rFonts w:hint="default" w:ascii="Times New Roman" w:hAnsi="Times New Roman" w:cs="Times New Roman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sz w:val="18"/>
                <w:szCs w:val="18"/>
                <w:lang w:val="en-US" w:eastAsia="zh-CN"/>
              </w:rPr>
              <w:t>100米负重跑</w:t>
            </w:r>
          </w:p>
        </w:tc>
        <w:tc>
          <w:tcPr>
            <w:tcW w:w="6624" w:type="dxa"/>
            <w:vAlign w:val="center"/>
          </w:tcPr>
          <w:p w14:paraId="36E25590">
            <w:pPr>
              <w:numPr>
                <w:ilvl w:val="0"/>
                <w:numId w:val="0"/>
              </w:numPr>
              <w:jc w:val="left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  <w:lang w:val="en-US" w:eastAsia="zh-CN"/>
              </w:rPr>
              <w:t>1.</w:t>
            </w:r>
            <w:r>
              <w:rPr>
                <w:rFonts w:hint="eastAsia"/>
                <w:color w:val="auto"/>
              </w:rPr>
              <w:t>在跑道或平地上标出起点线，</w:t>
            </w:r>
            <w:r>
              <w:rPr>
                <w:rFonts w:hint="eastAsia"/>
                <w:color w:val="auto"/>
                <w:lang w:eastAsia="zh-CN"/>
              </w:rPr>
              <w:t>起点线后放置两盘</w:t>
            </w:r>
            <w:r>
              <w:rPr>
                <w:rFonts w:hint="default"/>
                <w:color w:val="auto"/>
              </w:rPr>
              <w:t>65毫米口径水带</w:t>
            </w:r>
            <w:r>
              <w:rPr>
                <w:rFonts w:hint="eastAsia"/>
                <w:color w:val="auto"/>
                <w:lang w:eastAsia="zh-CN"/>
              </w:rPr>
              <w:t>，</w:t>
            </w:r>
            <w:r>
              <w:rPr>
                <w:rFonts w:hint="eastAsia"/>
                <w:color w:val="auto"/>
              </w:rPr>
              <w:t>考生从起点线听到起跑口令后</w:t>
            </w:r>
            <w:r>
              <w:rPr>
                <w:rFonts w:hint="eastAsia"/>
                <w:color w:val="auto"/>
                <w:lang w:eastAsia="zh-CN"/>
              </w:rPr>
              <w:t>手提两盘水带</w:t>
            </w:r>
            <w:r>
              <w:rPr>
                <w:rFonts w:hint="eastAsia"/>
                <w:color w:val="auto"/>
              </w:rPr>
              <w:t>起跑，完成100米距离到达终点线，记录时间。</w:t>
            </w:r>
          </w:p>
          <w:p w14:paraId="074EE5B1">
            <w:pPr>
              <w:numPr>
                <w:ilvl w:val="0"/>
                <w:numId w:val="0"/>
              </w:numPr>
              <w:jc w:val="left"/>
              <w:rPr>
                <w:rFonts w:hint="default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t>2.中途水带不得掉落，出现水带掉落需自行拾起（不停止计时）继续完成考核；中途水带出现散落情况，以散落水带整体拉过终点线时间为准。</w:t>
            </w:r>
          </w:p>
          <w:p w14:paraId="05ACCA9F">
            <w:pPr>
              <w:numPr>
                <w:ilvl w:val="0"/>
                <w:numId w:val="0"/>
              </w:numPr>
              <w:jc w:val="left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  <w:lang w:val="en-US" w:eastAsia="zh-CN"/>
              </w:rPr>
              <w:t>3</w:t>
            </w:r>
            <w:r>
              <w:rPr>
                <w:rFonts w:hint="eastAsia"/>
                <w:color w:val="auto"/>
              </w:rPr>
              <w:t>.考核以完成时间计算成绩。</w:t>
            </w:r>
          </w:p>
          <w:p w14:paraId="3025FAEB">
            <w:pPr>
              <w:numPr>
                <w:ilvl w:val="0"/>
                <w:numId w:val="0"/>
              </w:numPr>
              <w:jc w:val="left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  <w:lang w:val="en-US" w:eastAsia="zh-CN"/>
              </w:rPr>
              <w:t>4.完成时间超过20秒视为不合格。</w:t>
            </w:r>
          </w:p>
          <w:p w14:paraId="3A80FC27">
            <w:pPr>
              <w:jc w:val="center"/>
              <w:rPr>
                <w:rFonts w:hint="default" w:ascii="Times New Roman" w:hAnsi="Times New Roman" w:cs="Times New Roman" w:eastAsiaTheme="minorEastAsia"/>
                <w:kern w:val="2"/>
                <w:sz w:val="18"/>
                <w:szCs w:val="18"/>
                <w:lang w:val="en-US" w:eastAsia="zh-CN" w:bidi="ar-SA"/>
              </w:rPr>
            </w:pPr>
          </w:p>
        </w:tc>
      </w:tr>
    </w:tbl>
    <w:p w14:paraId="61C96886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简体">
    <w:altName w:val="黑体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41A3548"/>
    <w:multiLevelType w:val="singleLevel"/>
    <w:tmpl w:val="641A3548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6C37864"/>
    <w:rsid w:val="66C378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rPr>
      <w:rFonts w:asciiTheme="minorHAnsi" w:hAnsiTheme="minorHAnsi" w:eastAsiaTheme="minorEastAsia" w:cstheme="minorBidi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2026-06-08T06:56:00Z</dcterms:created>
  <dc:creator>Sparks</dc:creator>
  <cp:lastModifiedBy>Sparks</cp:lastModifiedBy>
  <dcterms:modified xsi:type="dcterms:W3CDTF">2026-06-08T06:57:14Z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1CD0D96FFA924C7AA8F5453B5BC00B24_11</vt:lpwstr>
  </property>
  <property fmtid="{D5CDD505-2E9C-101B-9397-08002B2CF9AE}" pid="4" name="KSOTemplateDocerSaveRecord">
    <vt:lpwstr>eyJoZGlkIjoiYWNjOGY1MzU2ZGJlZjllNTk4N2E2MGEyNDkwMTUyMjYiLCJ1c2VySWQiOiIyNDQ4Mjk3MjEifQ==</vt:lpwstr>
  </property>
</Properties>
</file>